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13" w:rsidRPr="00123B13" w:rsidRDefault="00123B13" w:rsidP="002E37DD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23B13" w:rsidRPr="00123B13" w:rsidRDefault="00123B13" w:rsidP="00745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3B1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45BF2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123B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23B13" w:rsidRPr="00123B13" w:rsidRDefault="00123B13" w:rsidP="00745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3B13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</w:t>
      </w:r>
    </w:p>
    <w:p w:rsidR="00123B13" w:rsidRPr="00123B13" w:rsidRDefault="00123B13" w:rsidP="00745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3B13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123B13" w:rsidRPr="00123B13" w:rsidRDefault="00123B13" w:rsidP="00745B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3B13" w:rsidRPr="00123B13" w:rsidRDefault="00123B13" w:rsidP="00745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3B13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123B13" w:rsidRPr="00123B13" w:rsidRDefault="00123B13" w:rsidP="00123B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B13" w:rsidRPr="00687907" w:rsidRDefault="00123B13" w:rsidP="0012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Pr="006879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687907">
        <w:rPr>
          <w:rFonts w:ascii="Times New Roman" w:hAnsi="Times New Roman" w:cs="Times New Roman"/>
          <w:sz w:val="28"/>
          <w:szCs w:val="28"/>
        </w:rPr>
        <w:t>12</w:t>
      </w:r>
      <w:r w:rsidR="00A374E4">
        <w:rPr>
          <w:rFonts w:ascii="Times New Roman" w:hAnsi="Times New Roman" w:cs="Times New Roman"/>
          <w:sz w:val="28"/>
          <w:szCs w:val="28"/>
        </w:rPr>
        <w:t>. 201</w:t>
      </w:r>
      <w:r w:rsidR="00A374E4" w:rsidRPr="00064F8A">
        <w:rPr>
          <w:rFonts w:ascii="Times New Roman" w:hAnsi="Times New Roman" w:cs="Times New Roman"/>
          <w:sz w:val="28"/>
          <w:szCs w:val="28"/>
        </w:rPr>
        <w:t>6</w:t>
      </w:r>
      <w:r w:rsidRPr="00123B13">
        <w:rPr>
          <w:rFonts w:ascii="Times New Roman" w:hAnsi="Times New Roman" w:cs="Times New Roman"/>
          <w:sz w:val="28"/>
          <w:szCs w:val="28"/>
        </w:rPr>
        <w:t>г.</w:t>
      </w:r>
      <w:r w:rsidRPr="00123B13">
        <w:rPr>
          <w:rFonts w:ascii="Times New Roman" w:hAnsi="Times New Roman" w:cs="Times New Roman"/>
          <w:sz w:val="28"/>
          <w:szCs w:val="28"/>
        </w:rPr>
        <w:tab/>
      </w:r>
      <w:r w:rsidRPr="00123B1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23B1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45BF2">
        <w:rPr>
          <w:rFonts w:ascii="Times New Roman" w:hAnsi="Times New Roman" w:cs="Times New Roman"/>
          <w:sz w:val="28"/>
          <w:szCs w:val="28"/>
        </w:rPr>
        <w:t>18</w:t>
      </w:r>
    </w:p>
    <w:p w:rsidR="00123B13" w:rsidRPr="00687907" w:rsidRDefault="00123B13" w:rsidP="002E37DD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37DD" w:rsidRPr="00123B13" w:rsidRDefault="002E37DD" w:rsidP="002E37DD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CB9" w:rsidRPr="00745BF2" w:rsidRDefault="002E37DD" w:rsidP="00B61CB9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B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административного регламента</w:t>
      </w:r>
    </w:p>
    <w:p w:rsidR="002E37DD" w:rsidRPr="00745BF2" w:rsidRDefault="002E37DD" w:rsidP="00B61CB9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B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</w:t>
      </w:r>
      <w:r w:rsidR="00B61CB9" w:rsidRPr="00745B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E37DD" w:rsidRPr="00123B13" w:rsidRDefault="002E37DD" w:rsidP="00B61CB9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B61CB9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 и на основании  Устава 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 </w:t>
      </w:r>
    </w:p>
    <w:p w:rsidR="002E37DD" w:rsidRPr="00745BF2" w:rsidRDefault="002E37DD" w:rsidP="00B61CB9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B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ПОСТАНОВЛЯЮ:</w:t>
      </w:r>
    </w:p>
    <w:p w:rsidR="002E37DD" w:rsidRPr="00123B13" w:rsidRDefault="002E37DD" w:rsidP="00B61CB9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прилагаемый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административный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history="1">
        <w:r w:rsidRPr="00E30C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="00B61CB9" w:rsidRPr="00E30C60">
        <w:t xml:space="preserve"> </w:t>
      </w:r>
      <w:r w:rsidRPr="00E30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</w:t>
      </w:r>
    </w:p>
    <w:p w:rsidR="002E37DD" w:rsidRPr="00123B13" w:rsidRDefault="002E37DD" w:rsidP="00B61CB9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</w:t>
      </w:r>
    </w:p>
    <w:p w:rsidR="002E37DD" w:rsidRPr="00123B13" w:rsidRDefault="002E37DD" w:rsidP="002E37DD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745BF2" w:rsidRDefault="00745BF2" w:rsidP="00745B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BF2" w:rsidRDefault="00745BF2" w:rsidP="00745B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BF2" w:rsidRDefault="00745BF2" w:rsidP="00745B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BF2" w:rsidRDefault="00745BF2" w:rsidP="00745B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BF2" w:rsidRDefault="00745BF2" w:rsidP="00745B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0C60" w:rsidRPr="00E30C60" w:rsidRDefault="00123B13" w:rsidP="00745B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                                                 </w:t>
      </w:r>
      <w:proofErr w:type="spellStart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З.М.Мушуев</w:t>
      </w:r>
      <w:proofErr w:type="spellEnd"/>
    </w:p>
    <w:p w:rsidR="00E30C60" w:rsidRPr="00E30C60" w:rsidRDefault="00E30C60" w:rsidP="002E37DD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0C60" w:rsidRPr="00C33EA8" w:rsidRDefault="00E30C60" w:rsidP="002E37DD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BF2" w:rsidRDefault="00745BF2" w:rsidP="002E37DD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745BF2" w:rsidP="002E37DD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2E37DD" w:rsidRPr="00123B13" w:rsidRDefault="002E37DD" w:rsidP="002E37DD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</w:p>
    <w:p w:rsidR="002E37DD" w:rsidRPr="00123B13" w:rsidRDefault="00B61CB9" w:rsidP="002E37DD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 19.12.2016</w:t>
      </w:r>
      <w:r w:rsid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№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</w:t>
      </w:r>
    </w:p>
    <w:p w:rsidR="002E37DD" w:rsidRPr="00123B13" w:rsidRDefault="002E37DD" w:rsidP="002E37DD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745BF2" w:rsidRDefault="002E37DD" w:rsidP="00123B13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B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2E37DD" w:rsidRPr="00745BF2" w:rsidRDefault="00745BF2" w:rsidP="00123B13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Виноградненского</w:t>
      </w:r>
      <w:r w:rsidR="00123B13" w:rsidRPr="00745B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E37DD" w:rsidRPr="00745B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 поселения по предоставлению  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</w:t>
      </w:r>
    </w:p>
    <w:p w:rsidR="002E37DD" w:rsidRPr="00123B13" w:rsidRDefault="002E37DD" w:rsidP="002E37DD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2E37DD" w:rsidRPr="00123B13" w:rsidRDefault="002E37DD" w:rsidP="00123B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 регулирования регламента услуги: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Административный регламент предоставления 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 (далее – Административный регламент и муниципальная услуга соответственно)</w:t>
      </w:r>
      <w:bookmarkStart w:id="0" w:name="sub_11112"/>
      <w:r w:rsidRPr="00123B13">
        <w:rPr>
          <w:rFonts w:ascii="Times New Roman" w:eastAsia="Times New Roman" w:hAnsi="Times New Roman" w:cs="Times New Roman"/>
          <w:color w:val="A75E2E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устанавливает порядок выявления и принятия на государственную охрану объектов культурного наследия местного (муниципального) значения, порядок оформления охранных обязательств и</w:t>
      </w:r>
      <w:proofErr w:type="gramEnd"/>
      <w:r w:rsidRPr="00123B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установки информационных досок на объекты культурного наследия местного (муниципального) значения.</w:t>
      </w:r>
      <w:bookmarkEnd w:id="0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- Муниципальная  услуга предоставляется МУ « Администрация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поселения»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1.2. Круг Заявителей</w:t>
      </w:r>
    </w:p>
    <w:p w:rsidR="002E37DD" w:rsidRPr="00123B13" w:rsidRDefault="002E37DD" w:rsidP="00123B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- Информация предоставляется по запросу любого физического или юридического лица, а так же их законных представителей при наличии нотариально заверенной доверенности (далее – Заявитель).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1.3. Требования к порядку информирования о предоставлении 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1.3.1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Информирование по процедуре исполнения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 услуги</w:t>
      </w:r>
    </w:p>
    <w:p w:rsidR="002E37DD" w:rsidRPr="00123B13" w:rsidRDefault="002E37DD" w:rsidP="00123B13">
      <w:pPr>
        <w:keepNext/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производится: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основании письменного обращения;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телефону;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посредством личного обращения заявителей (уполномоченных представителей);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информационных стендах в помещениях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информировании по письменным обращениям ответ на обращение направляется почтой в адрес заявителя (уполномоченного представителя) в срок, не превышающий тридцати календарных дней со дня регистрации письменного обращения.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1.3.3.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ответах на телефонные звонки и устные обращения,  должностные лица администрации подробно и в доступной форме информируют заявителей (уполномоченных представителей) о проведении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состоянием объектов культурного наследия, а также по иным интересующим их вопросам. Ответ на телефонный звонок должен содержать информацию о наименовании органа, в который поступил телефонный звонок, фамилии, имени, отчестве и должности работника, принявшего телефонный звонок.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телефону предоставляется информация по следующим вопросам: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о местонахождении и режиме работы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составе и содержании документов, необходимых для предоставления муниципальной услуги;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времени приема документов;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сроках предоставления муниципальной услуги;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порядке обжалования действий (бездействий) и решений, осуществляемых и принимаемых в ходе предоставления муниципальной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по иным вопросам осуществляется на основании письменного обращения.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1.3.4.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информировании посредством личного обращения заявителя (уполномоченного представителя) должностное лицо администрации, ответственное за такое информирование, должно дать исчерпывающие ответы на все возникающие у заявителя (уполномоченного представителя) вопросы.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1.3.5.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информировании должностное лицо администрации, ответственное за информирование, предоставляет необходимую информацию со ссылками на соответствующие нормативные правовые акты.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         1.3.6.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Информация предоставляется непосредственно в помещениях администрации, а также по телефону, электронной почте, посредством ответа на письменное обращение.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064F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1.3.7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Сведения о местонахождении, контактных телефонах (телефонах для справок), адресах электронной почты: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Местонахождение админис</w:t>
      </w:r>
      <w:r w:rsid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трации - по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адресу: ул. Ленина,50а, </w:t>
      </w:r>
      <w:proofErr w:type="gramStart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Виноградное, 366014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Режим работы администрации:</w:t>
      </w:r>
    </w:p>
    <w:p w:rsidR="002E37DD" w:rsidRPr="00123B13" w:rsidRDefault="00B61CB9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Ежедневно              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9.00 – 18.00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Суббота, воскресенье        выходные дни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Обеденный перерыв          13.00 – 14.00    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Дополнительные консультации о предоставлении муниципальной услуги можно 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получить  по телефон – глава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администрации: 8928 477-71-33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адресу электронной почты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администрации:  </w:t>
      </w:r>
      <w:proofErr w:type="spellStart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vinogradnoe</w:t>
      </w:r>
      <w:proofErr w:type="spellEnd"/>
      <w:r w:rsidR="00745BF2" w:rsidRP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_95@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="00745BF2" w:rsidRP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1.3.8. 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 размещаемая на информационных стендах, должна содержать дату размещения.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На стендах размещается следующая обязательная информация: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полное наименование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место нахождения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режим работы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номера телефонов, факсов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адреса электронной почты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имя, отчество, должность специалиста, ответственного за информирование.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СТАНДАРТ ПРЕДОСТАВЛЕНИЯ 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2.1.  Наименование 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(памятников истории и культуры) местного значения, расположенных на территории поселения»</w:t>
      </w:r>
    </w:p>
    <w:p w:rsidR="002E37DD" w:rsidRPr="00123B13" w:rsidRDefault="00123B13" w:rsidP="00B605A2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2.2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E37DD"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Наименование органа местного самоуправления </w:t>
      </w:r>
      <w:r w:rsidR="00B60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45B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Виноградненского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37DD"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сельского поселения предоставляющего  муниципальную услугу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осуществляется муниципальным учреждением «Администрация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123B13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поселения»  (далее – Администрация).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а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- по адресу: 366</w:t>
      </w:r>
      <w:r w:rsidR="00B605A2" w:rsidRP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010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Чеченск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Республика, </w:t>
      </w:r>
      <w:r w:rsidR="00B605A2" w:rsidRP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Грозненский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район,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Петропавловская, ул. Нагорная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2.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2.2.3. 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2.3. Описание результата предоставления 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Результатом предоставления муниципальной услуги «Сохранение, использование и популяризация объектов культурного наследия (памятников истории и культуры), находящихся в муниципальной собственности, охрана объектов культурного наследия (памятников истории и культуры) местного (муниципального значения), расположенных на территории  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поселения» является: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- ходатайство администрации в Министерство культуры Чеченской Республики о постановке на государственный учет и проведении историко-культурной экспертизы выявленных на территории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объектов культурного наследия местного (муниципального) значения с целью включения  в единый государственный реестр объектов культурного наследия;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заключение с собственником (пользователем) объекта культурного наследия охранного обязательства;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согласование проекта информационной доски на объект культурного наследия либо отказ в согласовании проекта информационной доски на объект культурного наследия.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согласованием проекта информационной доски, заключением охранного обязательства на объект культурного наследия вправе обратиться: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собственник объекта культурного наследия, на который планируется установить информационную доску, заключить охранное обязательство;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- уполномоченный представитель собственника объекта культурного наследия, на который планируется установить информационную доску, при наличии доверенности;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уполномоченный представитель собственника или пользователя объекта культурного наследия, на который планируется заключить охранное обязательство, при наличии доверенности.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2.4. Срок предоставления муниципальной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2.4.1.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Выявление объектов культурного наследия осуществляется в срок, не превышающий 30-ти дней со дня наступления плановой даты.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2.4.2.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материалов для принятия объектов на государственную охрану как объектов культурного наследия местного (муниципального) значения осуществляется в срок, не превышающий 30-ти дней со дня утверждения Списка выявленных объектов культурного наследия.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2.4.3.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Заключение охранного обязательства на объект культурного наследия осуществляется в срок, не превышающий 30-ти дней со дня уведомления собственника или пользователя объекта о принятии объекта на государственную охрану как объекта культурного наследия.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2.4.4. 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информационных надписей и обозначений, устанавливаемых на объектах культурного наследия местного (муниципального) значения, осуществляется в срок, не превышающий 40 дней со дня получения собственником объекта культурного наследия уведомления администрации о необходимости установить на принадлежащий ему объект культурного наследия информационную доску.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2.4.5.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 исключительных случаях Глава администрации вправе продлить срок предоставления муниципальной услуги на 5 рабочих дней, уведомив об этом заявителя.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2.5.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нормативных правовых актов, регулирующих отношения, возникающие в связи с предоставлением  муниципальных услуг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2.5.1.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Исполнение муниципальной услуги осуществляется в соответствии со следующими нормативными документами: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Конституцией Российской Федерации;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Конституцией Чеченской Республики;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2 мая 2006 г. N 59-ФЗ "О порядке рассмотрения обращений граждан Российской Федерации"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Законом Чеченской Республики от 5 июля 2006 г. N 12-рз "О порядке рассмотрения обращений граждан в Чеченской Республике"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- Кодекс Российской Федерации об административных правонарушениях;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- Федеральный закон от 25.06.2002  года № 73-ФЗ «Об объектах культурного наследия (памятниках истории и культуры) народов Российской Федерации» (пункт 2 части 1 статьи 9.1, пункт 6 статьи 9.2, ст.ст. 15, 16, 17,18,19,20,21, 22, 23);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 Чеченской Республики «Об объектах  культурного наследия в Чеченской Республики»  от 23 ноября 2006г. № 59-РЗ;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-  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-  постановление Совета Министров СССР от 16.09.1982 г. № 865 «Об утверждении Положения об охране и использовании памятников истории и культуры»;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-  приказ Министерства культуры СССР от 13.05.1986 г. № 203 «Об утверждении Инструкции о порядке учета, обеспечения сохранности, содержания,  использования и реставрации недвижимых памятников истории и культуры»;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- Положение о департаменте по охране и использованию культурного наследия (памятников истории и культуры) Чеченской Республики, утвержденное постановлением Правительства Чеченской Республики от 18.12.2008 г. № 231-П;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-  иные нормативные правовые акты Российской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регламентирующие правоотношения в установленной сфере;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-  иные нормативные правовые акты Чеченской Республики; регламентирующие правоотношения в установленной сфере.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2.6.Исчерпывающий перечень документов, необходимых в соответствии с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2.6.1. Для оформления охранного обязательства заявитель представляет в отдел культуры необходимые документы посредством личного обращения или по почте письмом с уведомлением о вручении.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2.6.2. Для оформления охранного обязательства заявитель должен представить в отдел культуры: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- заявление об оформлении охранного обязательства – в 2-х экземплярах (по форме, согласно приложению № 2 к Административному регламенту). Заявление может быть оформлено как заявителем, так и его законным представителем при представлении документа, подтверждающего его соответствующие права;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копию паспорта гражданина (для физического лица) – в 1-ом экземпляре;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копии учредительных документов (для юридического лица):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копию свидетельства о регистрации юридического лица в налоговом     органе – в 1-ом экземпляре;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копию Устава (Положения) – в 1-ом экземпляре;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копию приказа о назначении руководителя – в 1-ом экземпляре, заверенную печатью организации;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копии правоустанавливающих документов, подтверждающих право собственности или другие вещные права на объект культурного наследия местного (муниципального) значения – в 1-ом экземпляре;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копии правоустанавливающих документов на земельный участок (при наличии) – в 1 экземпляре;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извлечение из технического паспорта (поэтажные планы  здания (М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:100,1:200), генплан земельного участка (М:500).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2.6.3. В случае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заявителем является представитель собственника (пользователя) объекта культурного наследия местного (муниципального) значения, дополнительно представляются копии документов, подтверждающих полномочия представителя.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2.7. Исчерпывающий перечень оснований для отказа в приеме документов, необходимых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2.7.1.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Заявка на включение работ по сохранению объектов культурного наследия, находящихся на территории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сельского поселения, а также прилагаемые документы возвращаются заявителю без рассмотрения с указанием основания возврата в случае, если представлен неполный комплект документов, определенный пунктом 2.6. настоящего регламента.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2.7.2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.Отказ в принятии заявки возможен в случае несоответствия представленных документов требованиям законодательства по сохранению объектов культурного наследия: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2.7.3.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представленной документации предусматривается изменение особенностей объекта культурного наследия, послуживших основаниями для его включения в единый государственный реестр объектов культурного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наследия (памятников истории и культуры) и подлежащих обязательному сохранению;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2.7.4.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Предполагаемое использование объекта культурного наследия может нанести ущерб памятнику или его территории.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2.7.4. 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требованию заявителя (заказчика) отказ в приеме документов может быть оформлен и выдан ему в письменном виде.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2.8. Исчерпывающий перечень оснований для приостановления или отказа в предоставлении муниципальной услуги: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2.8.1. 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об оформлении охранного обязательства, а также прилагаемые документы возвращаются заявителю без рассмотрения в срок не позднее 8 рабочих дней со дня регистрации заявления с указанием основания возврата в случае, если: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- заявитель не является собственником (пользователем) объекта культурного наследия;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- объект недвижимости не является объектом культурного наследия;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- заявитель в течение 3 рабочих дней со дня уведомления об отсутствии необходимых документов не представил недостающие документы, необходимые для предоставления муниципальной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2.8.2.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Отказ в оформлении охранного обязательства возможен: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- в случае несоответствия представленных документов требованиям действующего законодательства.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2.9. Перечень услуг, которые являются необходимыми и обязательными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 осмотра технического состояния объекта культурного наследия (приложение № 3 к административному регламенту);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технический паспорт объекта культурного наследия;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кадастровый паспорт объекта культурного наследия;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справка о соответствии адреса, либо нормативный документ о присвоении (изменении) адреса местонахождения объекта культурного наследия из отраслевого органа соответствующего муниципального (при уточнении адреса объекта культурного наследия).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2.10. Порядок, размер и основания взимания государственной пошлины или иной платы, взимаемой за предоставление муниципальной услуги: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2.10.1. Государственная пошлина или иная плата за предоставление муниципальной услуги не взимается.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2.11. Порядок, размер и основания взимания платы за предоставление услуг, которые являются необходимыми и обязательными для предоставления  муниципальной услуги, включая информацию о методике расчета размера такой платы: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2.11.1. Муниципальные услуги предоставляются заявителям на бесплатной основе, за исключением случаев, предусмотренных частями 2 и 3 статьи 8 Федерального закона №210 «Об организации предоставления государственных и муниципальных услуг» от 07.07.2010г.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2.12.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2.12.1.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максимальный срок ожидания в очереди не должен превышать: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- 20 минут при приеме к ответственному лицу для оформления заявления о предоставлении муниципальной услуги и сдачи необходимых документов;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Прием к должностному лицу для оформления заявления о предоставлении муниципальной услуги и сдачи необходимых документов по предварительной записи должен осуществляться без ожидания в очереди, строго по времени, установленному при предварительной записи.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2.13. Срок и порядок регистрации запроса заявителя о предоставлении муниципальной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2.13.1. 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запроса Заявителя о предоставлении муниципальной услуги производится специалистом администрации ответственным за документооборот, посредством внесения в электронную систему документооборота записи о приеме данного запроса и присвоения ему входящего номера. Специалист, ответственный за документооборот,  передает зарегистрированный запрос с приложенным к нему пакетом документов начальнику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2.13.2. 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регистрации запроса о предоставлении муниципальной услуги один день с момента подачи запроса Заявителем.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2.14. Требования к помещениям, в которых предоставляется муниципальная услуга, предоставляемая организацией, участвующей в предоставлении  муниципальной услуги, к месту ожидания и  приема заявителей, размещению и оформлению визуальной, текстовой и мультимедийной информации о порядке предоставления таких услуг: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2.14.1. 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приема заявителей включают, места для ожидания, информирования, приема заявителей и должны быть оборудованы: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системой кондиционирования воздуха;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противопожарной системой и средствами пожаротушения.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места для ожидания приема граждан должны быть снабжены стульями, иметь место для оформления документов.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2.14.2.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Требования к помещению должны соответствовать санитарно-эпидемиологическим правилам и нормативам.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2.14.3.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табличка, содержащая сведения о наименовании органа, месте его нахождения, режиме работы, должна быть размещена рядом с входом в учреждение.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2.14.4.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с сентября по май в местах ожидания размещаются специальные напольные и (или) настенные вешалки для одежды.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2.14.5.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Места информирования, предназначенные для ознакомления граждан с информационными материалами, оборудуются: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информационными стендами;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стульями и столами для оформления документов.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Показатели доступности и качества муниципальной услуги, в том числе количество взаимодействий  заявителя с должностными лицами при предоставлении муниципальной услуги и их продолжительность, возможность предоставления муниципальной услуги в многофункциональном центре предоставления муниципальных и государственных услуг, возможность получения информации о ходе предоставления муниципальной услуги, в том числе с использованием  информационно-коммуникационных технологий: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2.15.1. 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показателем качества и доступности муниципальной услуги является оказание муниципальной услуги в соответствии с требованиями, установленными законодательствами Российской Федерации, Чеченской Республики и настоящим Административным регламентом: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своевременность предоставления муниципальной услуги;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предоставление муниципальной услуги в соответствии со стандартом </w:t>
      </w:r>
      <w:proofErr w:type="spell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</w:t>
      </w:r>
      <w:proofErr w:type="spellEnd"/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 услуги, установленным настоящим Административным регламентом;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степень информированности граждан о порядке предоставления муниципальной услуги (доступность информации о муниципальной услуге, возможность выбора способа получения информации);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возможность выбора Заявителем формы обращения за предоставлением муниципальной услуги (лично, посредством электронной почты);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 возможность досудебного (внесудебного) рассмотрения жалоб в процессе получения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 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2.16. Иные требования, в том числе учитывающие особенности предоставления муниципальной услуги в многофункциональных центрах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2.16.1.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Иные требования к заявителю при предоставлении муниципальной услуги не предъявляются.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2.16.2.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Муниципальная услуга в многофункциональных центрах не оказывается.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2.16.3.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Рабочие места сотрудников должны быть оборудованы необходимой функциональной мебелью, компьютерной и оргтехникой, телефонной связью.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  (ДЕЙ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СТВИЙ), ТРЕБОВАНИЯ К ПОРЯДКУ ИХ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ВЫПОЛНЕНИЯ, В ТО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ЧИСЛЕ ОСОБЕННОСТИ  ВЫПОЛНЕНИЯ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 ПРОЦЕДУР  (ДЕЙСТВИЙ) В ЭЛЕКТРОННОЙ ФОРМЕ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3.1. Описание последовательности действий при получении 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Последовательность административных действий (процедур) при предоставлении муниципальной услуги осуществляется в соответствии с блок-схемой (приложение № 1 к административному регламенту).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Предоставление муниципальной услуги включает в себя следующие административные действия (процедуры):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 и регистрация заявления о предоставлении муниципальной услуги;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проверка поступившего заявления;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подготовка 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или уведомления об отказе в предоставлении Информации.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а)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и регистрация заявлений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основанием для начала административного действия (процедуры) по приему и регистрации заявления является обращение заявителя или его представителя в отдел культуры. Заявление может быть подано как  при личном обращении, так и направлено  почтовой, телеграфной, факсимильной связью или электронной  почтой;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днем поступления заявления считается дата его регистрации уполномоченным должностным лицом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должностное лицо администрации, ответственное за прием документов, передает поступившее заявление на рассмотрение начальнику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-  максимальное время приема и регистрации заявления 30 минут.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б)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  заявлений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основанием для начала административного действия (процедуры) по проверке  заявления является поступление заявления начальнику администрации от должностного лица администрации, ответственного за прием документов;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- начальник администрации в течение одного  рабочего  дня со времени поступления заявления, назначает должностное лицо администрации, ответственное 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 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должностное лицо администрации, ответственное за предоставление Информации проводит проверку заявления на его соответствие требованиям  административного регламента;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максимальное время проверки поступившего заявления составляет 3  рабочих  дня.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в)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Подготовка  Информации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-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основанием для подготовки Информации является  заявление с положительными результатами проверки;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должностное лицо администрации, ответственное за подготовку Информации готовит проект письма содержащего запрашиваемую Информацию об объекте культурного наследия, наход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ящемся на территории 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и направляет подготовленный документ на подпись начальнику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г)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 регистрации один экземпляр документа выдается на руки заявителю (уполномоченному представителю заявителя). Второй экземпляр остается в отделе культуры.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д) Максимальное время подготовки Информации  составляет 11 рабочих дней.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3.1.3. 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в предоставлении Информации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основанием для подготовки отказа в предоставлении Информации является не соответствие поданного заявления требованиям административного регламента;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должностное лицо администрации, ответственное за подготовку Информации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проект уведомления об отказе в предоставлении Информации, направляет подготовленное уведомление на подпись Главе  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уведомлении заявителю указываются причины, послужившие основанием для принятия решения об отказе в предоставлении Информации;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         -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 регистрации один экземпляр уведомления направляется в адрес заявителя или выдается на руки заявителю (уполномоченному представителю заявителя). Второй экземпляр остается в 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максимальное время подготовки уведомления об отказе составляет 11  рабочих дней.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3.2. Сведения о должностном лице, ответственном за выполнение каждого административного действия, входящего в состав административной процедуры.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Должностными лицами, ответственными за выполнение данного действия, являются: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Глава  администрации;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ведущий специалист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3.3. Критерии принятия решений.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  <w:t>          3.3.1.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 доступности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среднедневное количество обслуживаемых граждан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количество заявителей, обратившихся за получением Услуги дистанционно (с использованием сети Интернет, электронной почты), к общему количеству обратившихся за получением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 качества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доля заявителей, принятых по предварительной записи, от общего числа заявителей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жалоб, поступивших  в орган, ответственный за предоставление Услуги, на организацию приема заявителей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удовлетворенных судами исков, поданных в отношении органов и организаций, предоставляющих Услугу, в части вопросов, касающихся неправомерных действий, в связи с принятыми решениями об отказах в предоставлении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поступивших жалоб в адрес должностных лиц ответственных за предоставление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  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Результатом исполнения муниципальной услуги является: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- Ходатайство администрации в Министерство культуры Чеченской Республики о постановке на  государственный учет и проведении историко-культурной экспертизы выявленных на территории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B60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сельского поселения объектов культурного наследия местного (муниципального) значения с целью включения  в единый государственный реестр объектов культурного наследия;</w:t>
      </w:r>
    </w:p>
    <w:p w:rsidR="002E37DD" w:rsidRPr="00B605A2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 </w:t>
      </w:r>
      <w:bookmarkStart w:id="1" w:name="sub_11443"/>
      <w:r w:rsidRPr="00B605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Заключение с собственником (пользователем) объекта культурного наследия охранного обязательства (форма приложение № 4 к административному регламенту);</w:t>
      </w:r>
      <w:bookmarkEnd w:id="1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11444"/>
      <w:r w:rsidRPr="00B605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 - Согласование проекта </w:t>
      </w:r>
      <w:bookmarkEnd w:id="2"/>
      <w:r w:rsidR="00853897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"http://zakon.scli.ru/ru/legal_texts/act_municipal_education/printable.php?do4=document&amp;id4=83622a6c-478e-4a8a-819c-d8443fa6a918" \l "sub_2000" </w:instrText>
      </w:r>
      <w:r w:rsidR="00853897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123B1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информационной доски </w:t>
      </w:r>
      <w:r w:rsidR="00853897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объект культурного наследия либо отказ в согласовании проекта </w:t>
      </w:r>
      <w:hyperlink r:id="rId7" w:anchor="sub_2000" w:history="1">
        <w:r w:rsidRPr="00123B1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информационной доски </w:t>
        </w:r>
      </w:hyperlink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объект культурного наследия.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согласованием проекта информационной доски, заключением охранного обязательства на объект культурного наследия вправе обратиться:</w:t>
      </w:r>
    </w:p>
    <w:p w:rsidR="002E37DD" w:rsidRPr="00B605A2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sub_11561"/>
      <w:r w:rsidRPr="00123B13">
        <w:rPr>
          <w:rFonts w:ascii="Times New Roman" w:eastAsia="Times New Roman" w:hAnsi="Times New Roman" w:cs="Times New Roman"/>
          <w:color w:val="A75E2E"/>
          <w:sz w:val="28"/>
          <w:szCs w:val="28"/>
          <w:lang w:eastAsia="ru-RU"/>
        </w:rPr>
        <w:t>          </w:t>
      </w:r>
      <w:r w:rsidRPr="00B605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собственник объекта культурного наследия, на который планируется установить информационную доску, заключить охранное обязательство;</w:t>
      </w:r>
      <w:bookmarkStart w:id="4" w:name="sub_11562"/>
      <w:bookmarkEnd w:id="3"/>
      <w:bookmarkEnd w:id="4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уполномоченный представитель собственника объекта культурного наследия, на который планируется установить информационную доску, при наличии доверенности;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уполномоченный представитель собственника или пользователя объекта культурного наследия, на который планируется заключить охранное обязательство, при наличии доверенности.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3.4.3.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 подписания охранного обязательства специалист администрации, ответственный за оформление, обязан: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в журнале регистрации охранных обязатель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сд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елать отметку о выдаче экземпляров охранного обязательства с указанием даты выдачи и способа получения (лично в руки или по почте);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отправить по почте заказное письмо с уведомлением, если на это содержится письменное указание в заявлении об оформлении охранного обязательства, включающее: сопроводительное письмо и 2 экземпляра охранного обязательства.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3.4.4.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обращении заявителя для получения лично в руки экземпляров охранного обязательства специалист администрации, ответственный за оформление охранного обязательства, в присутствии заявителя должен: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проверить паспорт заявителя (если охранное обязательство выдается заявителю, либо лицу, уполномоченному действовать без доверенности от имени заявителя);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проверить паспорт и доверенность (если охранное обязательство выдается доверенному лицу);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предложить заявителю подтвердить подписью факт получения охранного обязательства в журнале регистрации охранных обязательств;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- выдать заявителю сопроводительное письмо и 2 экземпляра охранного обязательства на объект культурного наследия местного (муниципального) значения.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3.5.  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3.5.1.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Документы, являющиеся результатом административного действия, фиксируются на бумажном или электронном носителе и направляются адресатам.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3.5.2.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Административная процедура осуществляется в соответствии с действующим законодательством и муниципальными правовыми актами.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3.5.3. 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действий в рамках реализации административной процедуры фиксируются в правовых актах, организационно-распорядительных документах Администрации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 w:rsidRP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поселения, целевых программах.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ФОРМЫ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  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ПРЕДОСТАВЛЕНИЕМ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4.1. Порядок осуществления текущего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регламента услуги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контроль за полнотой и качеством предоставления муниципальной услуги включает в себя проведение проверок соблюдения и исполнения административных процедур специалистами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своевременностью оформления охранного обязательства осуществляется начальником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4.1.3.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специалистов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полнотой и качеством предоставления муниципальной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Периодичность проведения проверок может носить плановый и внеплановый характер.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Плановый контроль осуществляется на основании  планов работы администрации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D97163" w:rsidRPr="00D9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4.2.3. 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Внеплановый контроль осуществляется на основании конкретного обращения заявителя.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4.3. Ответственность должностных лиц органа местного самоуправления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 w:rsidRP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за решения  и действия (бездействие) принимаемые (осуществляемые) ими в ходе предоставления муниципальной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результатам проведенных проверок, в случае выявления нарушений прав заявителей, осуществляется привлечение виновных должностных лиц к дисциплинарной и иной ответственности в соответствии с действующим законодательством.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4.4. Положения, характеризующие требования к порядку и формам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предоставлением муниципальной услуги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4.4.1. 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и формы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4.4.2. 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плановые проверки должны осуществляться регулярно, в течение всего периода деятельности учреждений; установленные формы отчетности о предоставлении муниципальной услуги должны подвергаться анализу. По результатам проверок, анализа должны быть осуществлены необходимые меры по устранению недостатков в предоставлении муниципальной услуги.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4.4.3.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Граждане, их объединения и организации могут контролировать предоставление муниципальной услуги путем получения информации о ней по телефону, по письменным обращениям, по электронной почте, на официальном сайте администрации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 w:rsidRP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FE469E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ДОСУДЕБНЫЙ (ВНЕСУДЕБН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ЫЙ) ПОРЯДОК ОБЖАЛОВАНИЯ РЕШЕНИЙ</w:t>
      </w:r>
      <w:r w:rsidR="00FE469E" w:rsidRP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ДЕЙСТВИЙ (БЕЗДЕЙСТВИЙ) ОРГАНА,  ПРЕДОСТАВЛЯЮЩЕГО МУНИЦИПАЛЬНУЮ УСЛУГУ, А ТАКЖЕ ИХ ДОЛЖНОСТНЫХ ЛИЦ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5.1.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745BF2" w:rsidRPr="00123B13" w:rsidRDefault="002E37DD" w:rsidP="00745BF2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5.1.1. 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Граждане могут обратиться с жалобой на действие (бездействие) в ходе предоставления муниципальной услуги на основании настоящего административного регламента, устно или письменно в МУ «Администрация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 w:rsidRP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поселения», а также на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 электронной почты:</w:t>
      </w:r>
      <w:proofErr w:type="gramStart"/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vinogradnoe</w:t>
      </w:r>
      <w:proofErr w:type="spellEnd"/>
      <w:r w:rsidR="00745BF2" w:rsidRP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_95@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="00745BF2" w:rsidRP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bookmarkStart w:id="5" w:name="_GoBack"/>
      <w:bookmarkEnd w:id="5"/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5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Предмет досудебного (внесудебного) обжалования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5.2.1.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Заявитель может обратиться с жалобой в следующих случаях: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нарушение срока регистрации запроса заявителя о предоставлении муниципальной услуги;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нарушение срока предоставления муниципальной услуги;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требование у заявителя документов, не предусмотренных нормативными правовыми актами Российской Федерации и Чеченской Республики, муниципальными правовыми актами для предоставления муниципальной услуги;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отказ в приеме документов, предоставление которых предусмотрено нормативными правовыми актами Российской Федерации и Чеченской Республики, муниципальными нормативными правовыми актами для предоставления муниципальной услуги, у заявителя;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отказ в предоставлении муниципальной услуги, если основания отказа не предусмотрены законами Российской Федерации и Чеченской Республики,  муниципальными правовыми актами;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затребование с заявителя при предоставлении муниципальной услуги платы, не предусмотренной нормативными правовыми актами Российской Федерации и Чеченской Республики, муниципальными правовыми актами;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5.3.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5.3.1.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письменной жалобе не указаны фамилия инициатора жалобы и почтовый адрес, по которому должен быть направлен ответ, ответ на жалобу не дается.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5.3.2. 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письменной жалобы, в которой содержатся нецензурные либо оскорбительные выражения, угрозы имуществу, жизни, здоровью должностного лица, а также членов его семьи, специали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 впр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аве оставить обращение без ответа по существу поставленных вопросов и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сообщить заявителю, направившему жалобу, о недопустимости злоупотребления правом.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5.3.3. 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текст жалобы не поддается прочтению, ответ на жалобу не дается, о чем сообщается заявителю, направившему жалобу, если его фамилия и почтовый адрес поддаются прочтению.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5.3.4. 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жалобы направлялись в администрацию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D97163" w:rsidRPr="007B0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поселения. О данном решении уведомляется заявитель, направивший обращение.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5.4. Основания для начала процедуры досудебное (внесудебное) обжалования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5.4.1. 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процедуры досудебного (внесудебное) обжалования является обращение (жалоба) поданная заявителем  в письменной форме и содержащая: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- при подаче обращения физическим лицом фамилию, имя, отчество (последнее при наличии) физического лица, его места жительства или пребывания; при подаче обращения юридическим лицом его наименование, адрес;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 органа и (или) должности и (или) фамилию, имя, отчество (последнее при наличии) специалиста (при наличии информации), решение, действие (бездействие) которого обжалуется;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- содержательную характеристику обжалуемого действия (бездействия), решения.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5.4.2. 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обращению могут быть приложены копии документов, подтверждающие изложенную в обращении информацию.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5.4.3. 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подписывается подавшим его физическим лицом или руководителем (заместителем руководителя) юридического лица.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5.5. Право заявителя на получение информации и документов, необходимых для обоснования и рассмотрения жалобы (претензии)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5.5.1.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5.6. Органы местного самоуправления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поселения, структурные подразделения, учреждения, предприятия и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должностные лица, которым может быть адресована жалоба заявителя в досудебном (внесудебном) порядке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5.6.1. 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 (бездействие) и решения должностных лиц, специалистов администрации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 w:rsidRP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могут быть обжалованы: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Главе  Администрации поселения;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- в 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администрацию </w:t>
      </w:r>
      <w:r w:rsidR="00FE469E" w:rsidRP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Грозненского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в межрайонную прокуратуру;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Министерство культуры Чеченской Республики;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5.7. Сроки рассмотрения жалобы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5.7.1.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Заявление об обжаловании рассматривается начальником администрации в течение 20 дней со дня его регистрации.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5.8. Результат досудебного (внесудебного) обжалования применительно к каждой процедуре, либо инстанции обжалования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5.8.1.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 Заявителя считаются разрешенными, если рассмотрены все поставленные в них вопросы, приняты необходимые меры и даны письменные ответы (в пределах компетенции) по существу поставленных в обращении вопросов.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5.8.2.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течение 5 рабочих дней после принятия решения по жалобе Заявителю направляется сообщение о принятом решении и действиях, проведенных в соответствии с принятым решением.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Pr="00123B13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  № 1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БЛОК-СХЕМА</w:t>
      </w:r>
    </w:p>
    <w:p w:rsidR="002E37DD" w:rsidRPr="00123B13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общей структуры последовательности административных процедур</w:t>
      </w:r>
    </w:p>
    <w:p w:rsidR="002E37DD" w:rsidRPr="00123B13" w:rsidRDefault="002E37DD" w:rsidP="007B0294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----------------------------------------------------------------¬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¦        Начало предоставления муниципальной услуги: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¦      заявитель обращается с комплектом документов       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L-------------------------------T--------------------------------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----------------------------------------------------------------¬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¦         Прием документов, необходимых для предоставления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¦                     муниципальной услуги                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L-------------------------------T--------------------------------                        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----------------------------------------------------------------¬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¦    Начальник отдела определяет и направляет специалисту 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¦      пакет документов для проведения экспертизы документов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L-------------------------------T--------------------------------</w:t>
      </w:r>
    </w:p>
    <w:p w:rsidR="002E37DD" w:rsidRPr="00123B13" w:rsidRDefault="007B0294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¦                                                                                 -     ---------------------------------------------------------------¬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----&gt;¦    Проведение экспертизы представленных документов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¦    соответствие действующему законодательству           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L-------------------------------T-------------------------------                                ¦                          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----¬  -------------------------------------------------¬  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¦НЕТ¦&lt;-+          Основания для предоставления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муниципальной услуги              +-&gt;¦ДА¦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¦    L-T--  L------------------------------------------------</w:t>
      </w:r>
      <w:r w:rsidR="007B0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¦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---------------------------¬        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¦     Приостановление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предоставления       ¦        ¦   Оформление проекта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¦   муниципальной услуги   ¦        ¦ охранного обязательства</w:t>
      </w:r>
    </w:p>
    <w:p w:rsidR="002E37DD" w:rsidRPr="00123B13" w:rsidRDefault="002E37DD" w:rsidP="007B0294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L------------T--------------        L-------------T----------       ¦                                    ¦                                          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  ---------------------------¬        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¦    ¦   Устранение заявителем  ¦  ----¬ ¦ Согласование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охранного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¦  --+обстоятельств, послуживших+-&gt;¦НЕТ¦ ¦ обязательства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¦  \/¦основанием для </w:t>
      </w:r>
      <w:proofErr w:type="spell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приостанов</w:t>
      </w:r>
      <w:proofErr w:type="spell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-¦  L-T-- ¦ республиканским органом¦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¦---¬¦</w:t>
      </w:r>
      <w:proofErr w:type="spell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</w:t>
      </w:r>
      <w:proofErr w:type="spell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услуги¦    ¦   ¦(в случае необходимости)¦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¦¦ДА¦¦                          ¦    ¦   L-------------T-----------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¦L-T-L---------------------------                   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¦            ------------------------¬              \/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¦            ¦ Отказ в предоставлении¦-------------------------¬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¦            ¦  муниципальной услуги  ¦¦  Уведомление заявителя 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¦            L----T-------------------¦     о предоставлении 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¦                 ¦                   ¦   муниципальной услуги 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¦                 ¦                   L-------------T---          ¦                                 ¦                                        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------------------------¬----------------------------------------------¬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¦  ¦     Возобновление     ¦Завершение предоставления муниципальной услуги¦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       предоставления     ¦L----------------------------------------------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¦   муниципальной услуги  ¦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L------------------------</w:t>
      </w:r>
    </w:p>
    <w:p w:rsidR="007B0294" w:rsidRPr="00B61CB9" w:rsidRDefault="007B0294" w:rsidP="00B61CB9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0294" w:rsidRPr="00B61CB9" w:rsidRDefault="007B0294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0294" w:rsidRPr="00B61CB9" w:rsidRDefault="007B0294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2E37DD" w:rsidRPr="00123B13" w:rsidRDefault="007B0294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  № 2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  заявления  на  оформление  охранного  обязательства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4536" w:type="dxa"/>
        <w:tblInd w:w="49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</w:tblGrid>
      <w:tr w:rsidR="002E37DD" w:rsidRPr="00123B13" w:rsidTr="002E37DD">
        <w:tc>
          <w:tcPr>
            <w:tcW w:w="4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</w:t>
            </w:r>
            <w:r w:rsidR="00FE4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  администрации,  </w:t>
            </w:r>
            <w:r w:rsidR="00745B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Виноградненского</w:t>
            </w:r>
            <w:r w:rsidR="00FE4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2E37DD" w:rsidRPr="00123B13" w:rsidTr="002E37DD">
        <w:tc>
          <w:tcPr>
            <w:tcW w:w="4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</w:tr>
      <w:tr w:rsidR="002E37DD" w:rsidRPr="00123B13" w:rsidTr="002E37DD">
        <w:tc>
          <w:tcPr>
            <w:tcW w:w="4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37DD" w:rsidRPr="00123B13" w:rsidTr="002E37DD">
        <w:tc>
          <w:tcPr>
            <w:tcW w:w="4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заявителя (представителя заявителя)</w:t>
            </w:r>
          </w:p>
        </w:tc>
      </w:tr>
    </w:tbl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7B0294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</w:t>
      </w:r>
      <w:r w:rsidR="002E37DD"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Заявление</w:t>
      </w:r>
    </w:p>
    <w:tbl>
      <w:tblPr>
        <w:tblW w:w="9498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7DD" w:rsidRPr="00123B13" w:rsidRDefault="002E37DD" w:rsidP="00123B13">
            <w:pPr>
              <w:spacing w:after="225" w:line="252" w:lineRule="atLeast"/>
              <w:ind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Прошу оказать помощь в оформлении охранного обязательства на объект культурного наследия местного (муниципального) значения: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Объект культурного наследия _____________________________________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48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(наименование объекта культурного наследия)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Адрес: ________________________________________________________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20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(адрес объекта культурного наследия)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Собственник (Пользователь): _____________________________________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(полное наименование организации (для юридического лица) или фамилия, имя, отчество (для физического лица) заявителя)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Контактная информация (для уведомления о выдаче охранного обязательства и почтовой отправки):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почтовый адрес: _________________________________________________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контактный телефон: _____________________________________________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заявлению прилагаются: (указать прилагаемые документы и </w:t>
            </w: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количество экземпляров).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Согласен</w:t>
            </w:r>
            <w:proofErr w:type="gramEnd"/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отправкой охранного обязательства (письма об отказе в оформлении охранного обязательства) по почте.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Подпись_____________</w:t>
            </w:r>
          </w:p>
        </w:tc>
      </w:tr>
      <w:tr w:rsidR="002E37DD" w:rsidRPr="00123B13" w:rsidTr="002E37DD">
        <w:tc>
          <w:tcPr>
            <w:tcW w:w="9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«___»________________20___ г.  *</w:t>
            </w:r>
          </w:p>
        </w:tc>
      </w:tr>
    </w:tbl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*Примечание: заявление оформляется рукописным или машинописным способом (согласно ГОСТ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6.30-2003 «УСД. УСОРД.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оформлению документов»).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ind w:firstLine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2E37DD" w:rsidP="00FE469E">
      <w:pPr>
        <w:shd w:val="clear" w:color="auto" w:fill="FFFFFF"/>
        <w:spacing w:after="225" w:line="252" w:lineRule="atLeast"/>
        <w:ind w:firstLine="496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FE469E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  № 3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7B0294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  акта  технического  состояния  памятника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  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501"/>
      </w:tblGrid>
      <w:tr w:rsidR="002E37DD" w:rsidRPr="00123B13" w:rsidTr="002E37DD">
        <w:tc>
          <w:tcPr>
            <w:tcW w:w="49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0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к </w:t>
            </w:r>
            <w:proofErr w:type="gramStart"/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охранному</w:t>
            </w:r>
            <w:proofErr w:type="gramEnd"/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обязательству на объект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(выявленный объект)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культурного наследия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 № ______</w:t>
            </w:r>
          </w:p>
        </w:tc>
      </w:tr>
      <w:tr w:rsidR="002E37DD" w:rsidRPr="00123B13" w:rsidTr="002E37DD">
        <w:tc>
          <w:tcPr>
            <w:tcW w:w="49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технического состояния памятника истории и культуры и определения плана работ по памятнику и благоустройству его территории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_______________ № __________</w:t>
            </w:r>
          </w:p>
        </w:tc>
        <w:tc>
          <w:tcPr>
            <w:tcW w:w="45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ind w:firstLine="70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7DD" w:rsidRPr="00123B13" w:rsidRDefault="002E37DD" w:rsidP="00123B13">
            <w:pPr>
              <w:spacing w:after="225" w:line="252" w:lineRule="atLeast"/>
              <w:ind w:firstLine="70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2E37DD" w:rsidRPr="00123B13" w:rsidRDefault="002E37DD" w:rsidP="00FE469E">
      <w:pPr>
        <w:shd w:val="clear" w:color="auto" w:fill="FFFFFF"/>
        <w:spacing w:after="225" w:line="2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Мы, нижеподписавшиеся, представител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Администрации   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Главы 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_________________________________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одной стороны, и   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(Ф.И.О.)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представитель________________________________________________________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(полное наименование организации (для юридического лица)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фамилия, имя, отчество (для физического лица) заявителя)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лице ___________________________________________ с другой стороны,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1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 руководителя (для юридического лица))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составили настоящий акт в том, что нами произведён осмотр технического состояния памятника истории и культуры местного (муниципального) значения, _____________________________________________________________________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объекта культурного наследия)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собственности (пользовании).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осмотра памятника установлено: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                    ТЕХНИЧЕСКОЕ СОСТОЯНИЕ ПАМЯТНИКА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Общее состояние памятника.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Состояние внешних архитектурно-конструктивных элементов памятника: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      общее состояние;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      фундаменты;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       цоколи и </w:t>
      </w:r>
      <w:proofErr w:type="spell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отмостка</w:t>
      </w:r>
      <w:proofErr w:type="spell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около них;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       стены;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       крыша (стропила, обрешётка, кровля, водосточные желоба, трубы);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       главы, шатры, их конструкции и покрытие;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      внешнее декоративное убранство (облицовка, окраска, разные украшения, карнизы, колонны, пилястры, лепнина, скульптура, живопись на фасадах).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Состояние внутренних архитектурно-конструктивных и декоративных элементов памятника: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                      общее состояние;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                      перекрытия (плоские, сводчатые);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                      полы;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                       стены, их состояние;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                       столбы, колонны;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е)                       двери и окна;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                      лестницы;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                       лепные, скульптурные и прочие декоративные украшения.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Живопись (монументальная и станковая).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Предметы прикладного искусства (мебель, осветительные приборы, резьба по дереву, металлу и пр.).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Отопление: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                      центральное;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                      печное;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                      калориферное.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Освещение: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                      электрическое;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                      другое.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Санитарно-техническое оборудование: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                      водопровод;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                      канализация;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                      вентиляция.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 Сад, парк, двор, ворота и ограда.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                  ПЛОЩАДЬ, ЗАНИМАЕМАЯ ПАМЯТНИКОМ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 Полезная площадь, кв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 Площадь участка, кв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     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РЕМОНТНО-РЕСТАВРАЦИОННЫХ РАБОТ И БЛАГОУСТРОЙСТВА ТЕРРИТОРИИ ПАМЯТНИКА ИСТОРИИ И КУЛЬТУРЫ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сохранения памятника и создания нормальных условий для его использования Собственник (Пользователь) обязан провести следующие работы: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701"/>
        <w:gridCol w:w="1925"/>
        <w:gridCol w:w="2064"/>
      </w:tblGrid>
      <w:tr w:rsidR="002E37DD" w:rsidRPr="00123B13" w:rsidTr="002E37DD"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№</w:t>
            </w:r>
          </w:p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исследовательской, проектно-сметной документации и производственных работ</w:t>
            </w:r>
          </w:p>
        </w:tc>
        <w:tc>
          <w:tcPr>
            <w:tcW w:w="1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2E37DD" w:rsidRPr="00123B13" w:rsidTr="002E37DD"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7DD" w:rsidRPr="00123B13" w:rsidRDefault="002E37DD" w:rsidP="00123B13">
            <w:pPr>
              <w:spacing w:after="225" w:line="25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B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Примечание. Производство работ разрешается только в соответствии с согласованной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документацией, по его письменному разрешению и под наблюдением специалистов.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IV.             ОСОБЫЕ УСЛОВИЯ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 Здание памятника может быть использовано Собственником (Пользователем)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соблюдением условий, предусмотренных действующим «Положением об охране и использовании памятников истории и культуры», утверждённым постановлением Совета Министров СССР от 16.09.1982г. № 865.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 Все подлинные материалы обследований, обмеров, фиксаций, а также проекты, заключения, отчёты, исполняемые проектными конторами или мастерскими реставрации памятников по заказу Собственника (Пользователя), по мере их изготовления передаются Собственником (Пользователем) в отдел культуры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D97163" w:rsidRPr="00D9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в 10-дневный срок после их получения  безвозмездно.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Собственник (Пользователь)                              __________________ (Ф.И.О.)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  администрации</w:t>
      </w:r>
    </w:p>
    <w:p w:rsidR="002E37DD" w:rsidRPr="00123B13" w:rsidRDefault="00745BF2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       __________________ (Ф.И.О.)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</w:t>
      </w:r>
    </w:p>
    <w:p w:rsidR="002E37DD" w:rsidRPr="00E54AFE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Pr="00E54AFE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163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Pr="00E54AFE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2E37DD" w:rsidRPr="00123B13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4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  охранного  обязательства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 объект  (выявленный объект)  культурного  наследия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ОХРАННОЕ ОБЯЗАТЕЛЬСТВО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объект (выявленный объект) культурного наследия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97163" w:rsidRDefault="00D97163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 Петропавлвоская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«___» __________  ____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ю/л, имеющего в собственности или пользовании объект (выявленный объект) культурного наследия)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___________________________________________________________________,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______________________________________________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(документ, подтверждающий полномочия)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именуемого в дальнейшем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Собственник (Пользователь), дает настоящее охранное обязательство органу местного самоуправления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поселения, уполномоченному в сфере сохранения и государственной охраны объектов культурного наследия местного (муниципального) значения.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Собственник (Пользователь) обязуется обеспечить сохранность объекта (выявленного объекта) культурного наследия ___________________________________________________________________________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(категория значимости) (наименование объекта)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Памятник), ________________________________________________________,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                                       (площадью), (кадастровый номер)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расположенного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адресу: ______________________________________________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отнесения Памятника к объектам (выявленным объектам) культурного наследия: __________________________________________________.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для заключения охранного обязательства на Памятник: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25.06.2002г. № 73-ФЗ «Об объектах культурного наследия (памятниках истории и культуры) народов Российской Федерации»;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об охране и использовании памятников истории и культуры, утвержденное постановлением Совета Министров СССР от 16.09.1982г.  № 865, действующее в части, не противоречащей Федеральному закону.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В целях обеспечения сохранности Памятника Собственник (Пользователь) обязуется: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Обеспечивать режим содержания Памятника, выполнять работы по сохранению Памятника и благоустройству его территории, предусмотренные актом технического состояния Памятника, составляющим неделимое целое с настоящим охранным обязательством, актами текущего осмотра, а также разовыми предписаниями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материалы по обмеру Памятника, научно-проектная и </w:t>
      </w:r>
      <w:proofErr w:type="spell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фотофиксационная</w:t>
      </w:r>
      <w:proofErr w:type="spell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документация передаются Собственником (Пользователем) отделу культуры в 10-дневный срок после их утверждения в 1 экземпляре безвозмездно.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документации осуществляется на основании задания, подготавливаемого отделом культуры по запросу Собственника (Пользователя). Обязанность получить задание несет Собственник (Пользователь).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Приступать к выполнению работ после получения разрешения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выполнять с привлечением лицензированных специалистов.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производстве работ по сохранению Памятника обеспечивать соответствие их выполнения нормам и правилам.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 Выполнять работы в сроки, предусмотренные в прилагаемом акте, акте текущего осмотра, предписаниях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 Выполнять работы на основании и в соответствии с согласованной администрацией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документацией.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2.5. Содержать Памятник в исправном техническом, санитарном и противопожарном состоянии, а также обеспечивать уборку Памятника и территории от бытовых и промышленных отходов, поддерживать территорию Памятника в благоустроенном состоянии.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 Немедленно извещать отдел культуры о всяком повреждении, аварии или ином обстоятельстве, причинившем ущерб Памятнику или угрожающем причинением такого ущерба, и своевременно принимать соответствующие меры для предотвращения дальнейшего разрушения или повреждения Памятника, а также незамедлительно проводить необходимые работы по его сохранению.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 Производить установку любых носителей информации на Памятник, а также технических устройств, решеток, козырьков, ограждений Памятника исключительно с разрешения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2.8. Беспрепятственно допускать представителей администрации с целью осуществления 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режима содержания Памятника.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 Иметь в используемом Памятнике противопожарное оборудование согласно требованиям органов пожарной охраны.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    Страховать в установленных законодательством случаях Памятник и связанные с ним произведения искусства в соответствии с описью культурных ценностей.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    Без согласования с отделом культуры: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     не изменять внешний и/или внутренний архитектурный облик Памятника и/или планировочную структуру Памятника;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     не заменять исторический материал, из которого изготовлены конструкции, архитектурно-художественные элементы, оконные и дверные заполнения Памятника;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     не выполнять реконструкцию (приспособление для современного использования) Памятника;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     не устанавливать павильоны, киоски, навесы, туалетные кабины и иные временные строения и сооружения на территории Памятника.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    Не использовать Памятник и его территорию: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     под склады и производства взрывчатых и огнеопасных материалов, материалов, загрязняющих интерьер Памятника, его фасад, территорию и водные объекты, а также материалов, имеющих вредные парогазообразные и иные выделения;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     под производства, имеющие оборудование, оказывающее динамическое и вибрационное воздействие на конструкции Памятника, независимо от их мощности;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     под производства и лаборатории, связанные с неблагоприятным для Памятника температурно-влажностным режимом и применением химически активных веществ.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    В случае обнаружения на территории Памятника объектов, обладающих признаками объекта культурного наследия, направить в                    3-дневный срок со дня их обнаружения письменное сообщение о них в отдел культуры.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    Производить все ремонтно-реставрационные и другие работы на Памятнике и его территории за свой счет и своими материалами.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указанные работы всей необходимой документацией: сметной, научной, проектной, </w:t>
      </w:r>
      <w:proofErr w:type="spell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фотофиксационной</w:t>
      </w:r>
      <w:proofErr w:type="spell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    По запросу администрации в 10-дневный срок безвозмездно представлять имеющуюся у Собственника (Пользователя) документацию, касающуюся вопросов обеспечения сохранности и содержания Памятника и территории.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2.16.    Уведомлять отдел культуры о предстоящем отчуждении Памятника (продаже, дарении или ином отчуждении) для внесения необходимых изменений в документы по учёту и охране.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2.17.    Обеспечивать соблюдения требований действующего законодательства РФ в отношении порядка сохранения, содержания, использования и охраны Памятника при передаче его во владение и/или пользование третьим лицам.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Ответственность Собственника (Пользователя):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В случае обнаружения отделом культуры самовольных перестроек или переделок, искажающих первоначальный вид Памятника, его территории и зон охраны, таковые должны быть устранены за счет Собственника (Пользователя) в срок, определяемый предписанием администрации.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В случае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Собственник (Пользователь) не выполняет требований к сохранению Памятника или совершает действия, угрожающие его сохранности и влекущие утрату им своего значения, то по решению суда Памятник может быть изъят у Собственника (Пользователя) путем выкупа государством или продажи с публичных торгов.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В случае причинения вреда Памятнику Собственник (Пользователь) обязан возместить стоимость восстановительных работ, что не освобождает его от административной и уголовной ответственности, предусмотренной за совершение таких действий.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Порядок подтверждения выполнения условий охранного обязательства.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4.1. Собственник (Пользователь) обязан подтверждать выполнение условий охранного обязательства не реже одного раза в полгода. Сведения, представляемые Собственником (Пользователем) в подтверждение выполнения условий охранного обязательства, должны быть полными и достоверными с приложением необходимой документации, подтверждающей проведение соответствующих работ, их объём, характеристики применяемых материалов, технологий и методик, а также иные сведения, относящиеся к выполнению условий охранного обязательства.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Срок действия настоящего охранного обязательства устанавливается на время нахождения указанного Памятника у Собственника (Пользователя).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За пределами ограничений, установленных настоящим охранным обязательством, Собственник (Пользователь) свободен, владеть, пользоваться и распоряжаться Памятником по своему усмотрению, если данные действия не противоречат требованиям действующего законодательства в области охраны памятников истории и культуры.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Охранное обязательство составляется в 3-х экземплярах: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них хранится в отделе культуры, два экземпляра передаются Собственнику (Пользователю).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М.П.                                                                                     </w:t>
      </w:r>
      <w:r w:rsidR="00D971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="00FE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М.П.</w:t>
      </w:r>
    </w:p>
    <w:p w:rsidR="002E37DD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469E" w:rsidRPr="00123B13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4AFE" w:rsidRPr="007B0294" w:rsidRDefault="002E37DD" w:rsidP="00B61CB9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54AFE" w:rsidRPr="007B0294" w:rsidRDefault="00E54AFE" w:rsidP="00B61CB9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4AFE" w:rsidRPr="007B0294" w:rsidRDefault="00E54AFE" w:rsidP="00FE469E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Default="002E37DD" w:rsidP="00FE469E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Приложения:</w:t>
      </w:r>
    </w:p>
    <w:p w:rsidR="00FE469E" w:rsidRPr="00123B13" w:rsidRDefault="00FE469E" w:rsidP="00FE469E">
      <w:pPr>
        <w:shd w:val="clear" w:color="auto" w:fill="FFFFFF"/>
        <w:spacing w:after="225" w:line="25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    Акт технического состояния памятника (приложение № 3 к Административному регламенту) № _____ на ______ листах.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    Опись культурных ценностей, находящихся у Собственника (Пользователя) на ____ листах.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     Список движимых памятников истории и культуры, находящихся у Собственника (Пользователя) на ______ листах.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администрации</w:t>
      </w:r>
    </w:p>
    <w:p w:rsidR="002E37DD" w:rsidRPr="00123B13" w:rsidRDefault="00745BF2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сельского поселения             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 (Ф.И.О.)</w:t>
      </w:r>
    </w:p>
    <w:p w:rsidR="002E37DD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469E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CB9" w:rsidRDefault="00B61CB9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7DD" w:rsidRPr="00123B13" w:rsidRDefault="00FE469E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2E37DD"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проекту административного регламента по предоставлению МУ «Администрация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поселения» 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</w:t>
      </w:r>
    </w:p>
    <w:p w:rsidR="002E37DD" w:rsidRPr="00123B13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7DD" w:rsidRPr="001D720B" w:rsidRDefault="002E37DD" w:rsidP="00123B1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административный регламен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  МУ «Администрация 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поселения» разработан в соответствии с постановлением Правительства Чеченской Республики от 31.01.2012 года № 16 «О разработке и утверждении административных регламентов предоставления государственных услуг и исполнения государственных функций», в целях реализации постановления Правительства Чеченской Республики от 11 октября 2011 года № 163 «Об утверждении республиканской целевой программы «Снижение административных барьеров, оптимизация и повышение качества предоставления государственных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муниципальных услуг, в том числе на базе многофункциональных центров предоставления государственных и муниципальных услу</w:t>
      </w:r>
      <w:r w:rsidR="0006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в Чеченской Республике на 201</w:t>
      </w:r>
      <w:r w:rsidR="00064F8A" w:rsidRPr="0006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6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064F8A" w:rsidRPr="0006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D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proofErr w:type="gramStart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Регламент определяет сроки и последовательность административных процедур и административных действий, осуществляемых администрацией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поселения, а также порядок взаимодействия между должностными лицами при предоставлении муниципальной услуги по предоставлению информации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значения, расположенных на территории </w:t>
      </w:r>
      <w:r w:rsidR="0074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FE4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proofErr w:type="gramEnd"/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поселения.</w:t>
      </w:r>
    </w:p>
    <w:p w:rsidR="002E37DD" w:rsidRPr="00123B13" w:rsidRDefault="002E37DD" w:rsidP="00123B13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 упорядочивает административные процедуры при предоставлении муниципальной услуги, сокращает количество документов, представляемых заявителями для предоставления муниципальной услуги, в результате чего снижено количество взаимодействий заявителя с должностными лицами исполнительных органов государственной власти и их подведомственных организаций.</w:t>
      </w:r>
    </w:p>
    <w:p w:rsidR="0077546D" w:rsidRPr="00B61CB9" w:rsidRDefault="002E37DD" w:rsidP="00B61CB9">
      <w:pPr>
        <w:shd w:val="clear" w:color="auto" w:fill="FFFFFF"/>
        <w:spacing w:after="225" w:line="2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Регламентом предусмотрена возможность подачи документов посредством многофункциональных центров предоставления муниципальных услуг, а также предоставление муниципальной услуги в электронном виде (подача в электронном виде документов заявителем, межведомственное взаимодействие и осуществление отдельных административных процедур с использованием информационно-телекоммуникационных технологий).</w:t>
      </w:r>
    </w:p>
    <w:sectPr w:rsidR="0077546D" w:rsidRPr="00B61CB9" w:rsidSect="00123B1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B9"/>
    <w:rsid w:val="00064F8A"/>
    <w:rsid w:val="00123B13"/>
    <w:rsid w:val="001C4ACC"/>
    <w:rsid w:val="001D720B"/>
    <w:rsid w:val="002900B9"/>
    <w:rsid w:val="002E37DD"/>
    <w:rsid w:val="00367FE1"/>
    <w:rsid w:val="003D0CF9"/>
    <w:rsid w:val="00687907"/>
    <w:rsid w:val="006D4DAC"/>
    <w:rsid w:val="006D5887"/>
    <w:rsid w:val="00745BF2"/>
    <w:rsid w:val="0077546D"/>
    <w:rsid w:val="007B0294"/>
    <w:rsid w:val="00853897"/>
    <w:rsid w:val="008B426F"/>
    <w:rsid w:val="00940DC4"/>
    <w:rsid w:val="00A374E4"/>
    <w:rsid w:val="00B119F6"/>
    <w:rsid w:val="00B605A2"/>
    <w:rsid w:val="00B61CB9"/>
    <w:rsid w:val="00C33EA8"/>
    <w:rsid w:val="00C944EF"/>
    <w:rsid w:val="00D97163"/>
    <w:rsid w:val="00E30C60"/>
    <w:rsid w:val="00E54AFE"/>
    <w:rsid w:val="00E60BEC"/>
    <w:rsid w:val="00FB6443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37DD"/>
  </w:style>
  <w:style w:type="character" w:customStyle="1" w:styleId="apple-converted-space">
    <w:name w:val="apple-converted-space"/>
    <w:basedOn w:val="a0"/>
    <w:rsid w:val="002E37DD"/>
  </w:style>
  <w:style w:type="character" w:styleId="a3">
    <w:name w:val="Hyperlink"/>
    <w:basedOn w:val="a0"/>
    <w:uiPriority w:val="99"/>
    <w:semiHidden/>
    <w:unhideWhenUsed/>
    <w:rsid w:val="002E37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37DD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E3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37D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E3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2E37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2">
    <w:name w:val="t22"/>
    <w:basedOn w:val="a0"/>
    <w:rsid w:val="002E37DD"/>
  </w:style>
  <w:style w:type="paragraph" w:styleId="aa">
    <w:name w:val="Normal (Web)"/>
    <w:basedOn w:val="a"/>
    <w:uiPriority w:val="99"/>
    <w:semiHidden/>
    <w:unhideWhenUsed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1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2E3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0C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37DD"/>
  </w:style>
  <w:style w:type="character" w:customStyle="1" w:styleId="apple-converted-space">
    <w:name w:val="apple-converted-space"/>
    <w:basedOn w:val="a0"/>
    <w:rsid w:val="002E37DD"/>
  </w:style>
  <w:style w:type="character" w:styleId="a3">
    <w:name w:val="Hyperlink"/>
    <w:basedOn w:val="a0"/>
    <w:uiPriority w:val="99"/>
    <w:semiHidden/>
    <w:unhideWhenUsed/>
    <w:rsid w:val="002E37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37DD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E3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37D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E3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2E37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2">
    <w:name w:val="t22"/>
    <w:basedOn w:val="a0"/>
    <w:rsid w:val="002E37DD"/>
  </w:style>
  <w:style w:type="paragraph" w:styleId="aa">
    <w:name w:val="Normal (Web)"/>
    <w:basedOn w:val="a"/>
    <w:uiPriority w:val="99"/>
    <w:semiHidden/>
    <w:unhideWhenUsed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1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2E3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2E3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0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.scli.ru/ru/legal_texts/act_municipal_education/printable.php?do4=document&amp;id4=83622a6c-478e-4a8a-819c-d8443fa6a91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011;n=52433;fld=134;dst=1000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218C1-BE41-42C4-AAF8-333FD7AEB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9421</Words>
  <Characters>53704</Characters>
  <Application>Microsoft Office Word</Application>
  <DocSecurity>4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 Степанов</dc:creator>
  <cp:lastModifiedBy>egida</cp:lastModifiedBy>
  <cp:revision>2</cp:revision>
  <cp:lastPrinted>2016-12-29T14:35:00Z</cp:lastPrinted>
  <dcterms:created xsi:type="dcterms:W3CDTF">2016-12-29T14:39:00Z</dcterms:created>
  <dcterms:modified xsi:type="dcterms:W3CDTF">2016-12-29T14:39:00Z</dcterms:modified>
</cp:coreProperties>
</file>